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562B" w:rsidRPr="00E84485" w:rsidRDefault="0042562B" w:rsidP="0042562B">
      <w:pPr>
        <w:rPr>
          <w:rFonts w:ascii="Times New Roman" w:hAnsi="Times New Roman" w:cs="Times New Roman"/>
          <w:b/>
        </w:rPr>
      </w:pPr>
      <w:r w:rsidRPr="00E84485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</w:t>
      </w:r>
      <w:r w:rsidRPr="00E84485">
        <w:rPr>
          <w:rFonts w:ascii="Times New Roman" w:hAnsi="Times New Roman" w:cs="Times New Roman"/>
          <w:b/>
        </w:rPr>
        <w:t xml:space="preserve">ОТКРЫТОГО ЗАПРОСА КОТИРОВОК ДЛЯ СУБЪЕКТОВ МАЛОГО И СРЕДНЕГО ПРЕДПРИНИМАТЕЛЬСТВА/ФИЗИЧЕКИХ ЛИЦ, НЕ ЯВЛЯЮЩИХСЯ ИНДИВИДУАЛЬНЫМИ ПРЕДПРИНИМАТЕЛЯМИ И ПРИМЕНЯЮЩИМИ СПЕЦИАЛЬНЫЙ НАЛОГОВЫЙ РЕЖИМ «НАЛОГ НА ПРОФЕССИОНАЛЬНЫЙ ДОХОД» № </w:t>
      </w:r>
      <w:r w:rsidR="007721CD" w:rsidRPr="007721CD">
        <w:rPr>
          <w:rFonts w:ascii="Times New Roman" w:hAnsi="Times New Roman" w:cs="Times New Roman"/>
          <w:b/>
        </w:rPr>
        <w:t>32110673956</w:t>
      </w:r>
      <w:r w:rsidR="007721CD">
        <w:rPr>
          <w:rFonts w:ascii="Times New Roman" w:hAnsi="Times New Roman" w:cs="Times New Roman"/>
          <w:b/>
        </w:rPr>
        <w:t xml:space="preserve"> </w:t>
      </w:r>
      <w:r w:rsidRPr="00E84485">
        <w:rPr>
          <w:rFonts w:ascii="Times New Roman" w:hAnsi="Times New Roman" w:cs="Times New Roman"/>
          <w:b/>
        </w:rPr>
        <w:t xml:space="preserve">от </w:t>
      </w:r>
      <w:r w:rsidR="007721CD">
        <w:rPr>
          <w:rFonts w:ascii="Times New Roman" w:hAnsi="Times New Roman" w:cs="Times New Roman"/>
          <w:b/>
        </w:rPr>
        <w:t>2</w:t>
      </w:r>
      <w:r w:rsidR="00E32F8D">
        <w:rPr>
          <w:rFonts w:ascii="Times New Roman" w:hAnsi="Times New Roman" w:cs="Times New Roman"/>
          <w:b/>
        </w:rPr>
        <w:t>8</w:t>
      </w:r>
      <w:r w:rsidR="00844CDB">
        <w:rPr>
          <w:rFonts w:ascii="Times New Roman" w:hAnsi="Times New Roman" w:cs="Times New Roman"/>
          <w:b/>
        </w:rPr>
        <w:t>.09</w:t>
      </w:r>
      <w:r w:rsidRPr="00E84485">
        <w:rPr>
          <w:rFonts w:ascii="Times New Roman" w:hAnsi="Times New Roman" w:cs="Times New Roman"/>
          <w:b/>
        </w:rPr>
        <w:t xml:space="preserve">.2021 НА </w:t>
      </w:r>
      <w:bookmarkStart w:id="0" w:name="_Hlk67308007"/>
      <w:r w:rsidRPr="00E84485">
        <w:rPr>
          <w:rFonts w:ascii="Times New Roman" w:hAnsi="Times New Roman" w:cs="Times New Roman"/>
          <w:b/>
        </w:rPr>
        <w:t xml:space="preserve">ПОСТАВКУ </w:t>
      </w:r>
      <w:r w:rsidR="00B8580C" w:rsidRPr="00B8580C">
        <w:rPr>
          <w:rFonts w:ascii="Times New Roman" w:hAnsi="Times New Roman" w:cs="Times New Roman"/>
          <w:b/>
        </w:rPr>
        <w:t xml:space="preserve">АККУМУЛЯТОРНЫХ БАТАРЕЙ СТАНЦИОННЫХ </w:t>
      </w:r>
    </w:p>
    <w:bookmarkEnd w:id="0"/>
    <w:p w:rsidR="007A08EC" w:rsidRPr="00E17A20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32F8D" w:rsidRPr="00E32F8D">
        <w:rPr>
          <w:rFonts w:ascii="Times New Roman" w:eastAsia="Calibri" w:hAnsi="Times New Roman" w:cs="Times New Roman"/>
          <w:color w:val="000000"/>
          <w:sz w:val="24"/>
          <w:szCs w:val="24"/>
        </w:rPr>
        <w:t>28.09.2021 16:01</w:t>
      </w:r>
    </w:p>
    <w:p w:rsidR="007721CD" w:rsidRDefault="00FA0083" w:rsidP="007721C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E32F8D" w:rsidRPr="00E32F8D" w:rsidRDefault="00FA0083" w:rsidP="00E32F8D">
      <w:pPr>
        <w:rPr>
          <w:rFonts w:ascii="Times New Roman" w:hAnsi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E32F8D" w:rsidRPr="00E32F8D">
        <w:t>Уважаемый заказчик,</w:t>
      </w:r>
      <w:r w:rsidR="00E32F8D" w:rsidRPr="00E32F8D">
        <w:br/>
        <w:t xml:space="preserve">в техническом задании у позиций </w:t>
      </w:r>
      <w:r w:rsidR="00E32F8D" w:rsidRPr="00E32F8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не указаны допустимые диапазоны</w:t>
      </w:r>
      <w:r w:rsidR="00E32F8D" w:rsidRPr="00E32F8D">
        <w:rPr>
          <w:rFonts w:ascii="Times New Roman" w:hAnsi="Times New Roman"/>
          <w:color w:val="000000"/>
          <w:sz w:val="24"/>
          <w:szCs w:val="24"/>
        </w:rPr>
        <w:t xml:space="preserve"> размеров, ёмкости и других характеристик, что в свою очередь ограничивает возможность участников подобрать эквивалентную продукцию, тем самым сужая конкуренцию, а следовательно, отсутствие данных диапазонов, допусков, приписок «не более / не менее»</w:t>
      </w:r>
      <w:r w:rsidR="00E32F8D" w:rsidRPr="00E32F8D">
        <w:rPr>
          <w:b/>
          <w:bCs/>
          <w:sz w:val="24"/>
          <w:szCs w:val="24"/>
        </w:rPr>
        <w:t xml:space="preserve"> является нарушением Федерального закона от 18.07.2011 N 223-ФЗ (ред. от 01.07.2021г.), и должно быть обосновано заказчиком.</w:t>
      </w:r>
      <w:r w:rsidR="00E32F8D" w:rsidRPr="00E32F8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2F8D" w:rsidRPr="00E32F8D" w:rsidRDefault="00E32F8D" w:rsidP="00E32F8D">
      <w:pPr>
        <w:spacing w:line="256" w:lineRule="auto"/>
      </w:pPr>
      <w:r w:rsidRPr="00E32F8D">
        <w:t xml:space="preserve">На основании вышеизложенного, просьба </w:t>
      </w:r>
      <w:r w:rsidRPr="00E32F8D">
        <w:rPr>
          <w:b/>
          <w:bCs/>
        </w:rPr>
        <w:t>внести дополнения/правки в закупочную документацию, которые установят допустимые критерии эквивалентности, а именно «не более / не менее»</w:t>
      </w:r>
      <w:r w:rsidRPr="00E32F8D">
        <w:t xml:space="preserve"> по таким характеристикам как: размер, ёмкость и прочие подходящие параметры, диапазоны.</w:t>
      </w:r>
    </w:p>
    <w:p w:rsidR="00E32F8D" w:rsidRPr="00E32F8D" w:rsidRDefault="00E32F8D" w:rsidP="00E32F8D">
      <w:pPr>
        <w:spacing w:line="256" w:lineRule="auto"/>
        <w:rPr>
          <w:b/>
          <w:bCs/>
          <w:sz w:val="24"/>
          <w:szCs w:val="24"/>
        </w:rPr>
      </w:pPr>
      <w:r w:rsidRPr="00E32F8D">
        <w:rPr>
          <w:b/>
          <w:bCs/>
          <w:sz w:val="24"/>
          <w:szCs w:val="24"/>
        </w:rPr>
        <w:t>В случае отсутствия у участников возможности предложить эквивалентную продукцию, заказчик должен обосновать данное требование документации, ссылаясь на Федеральный закон от 18.07.2011 N 223-ФЗ (ред. от 01.07.2021г.)</w:t>
      </w:r>
    </w:p>
    <w:p w:rsidR="007721CD" w:rsidRDefault="007721CD" w:rsidP="00E32F8D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7C6F52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C6F52">
        <w:rPr>
          <w:rFonts w:ascii="Times New Roman" w:eastAsia="Calibri" w:hAnsi="Times New Roman" w:cs="Times New Roman"/>
          <w:sz w:val="24"/>
          <w:szCs w:val="24"/>
        </w:rPr>
        <w:t>30</w:t>
      </w:r>
      <w:r w:rsidR="00844CDB">
        <w:rPr>
          <w:rFonts w:ascii="Times New Roman" w:eastAsia="Calibri" w:hAnsi="Times New Roman" w:cs="Times New Roman"/>
          <w:sz w:val="24"/>
          <w:szCs w:val="24"/>
        </w:rPr>
        <w:t>.09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1CD">
        <w:rPr>
          <w:rFonts w:ascii="Times New Roman" w:eastAsia="Calibri" w:hAnsi="Times New Roman" w:cs="Times New Roman"/>
          <w:sz w:val="24"/>
          <w:szCs w:val="24"/>
        </w:rPr>
        <w:t>1</w:t>
      </w:r>
      <w:r w:rsidR="00CC6293">
        <w:rPr>
          <w:rFonts w:ascii="Times New Roman" w:eastAsia="Calibri" w:hAnsi="Times New Roman" w:cs="Times New Roman"/>
          <w:sz w:val="24"/>
          <w:szCs w:val="24"/>
        </w:rPr>
        <w:t>4</w:t>
      </w:r>
      <w:r w:rsidR="00DD594A">
        <w:rPr>
          <w:rFonts w:ascii="Times New Roman" w:eastAsia="Calibri" w:hAnsi="Times New Roman" w:cs="Times New Roman"/>
          <w:sz w:val="24"/>
          <w:szCs w:val="24"/>
        </w:rPr>
        <w:t>:</w:t>
      </w:r>
      <w:r w:rsidR="007C6F52">
        <w:rPr>
          <w:rFonts w:ascii="Times New Roman" w:eastAsia="Calibri" w:hAnsi="Times New Roman" w:cs="Times New Roman"/>
          <w:sz w:val="24"/>
          <w:szCs w:val="24"/>
        </w:rPr>
        <w:t>35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117FAC" w:rsidRDefault="00B8580C" w:rsidP="005F4088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80C">
        <w:rPr>
          <w:rFonts w:ascii="Times New Roman" w:eastAsia="Calibri" w:hAnsi="Times New Roman" w:cs="Times New Roman"/>
          <w:sz w:val="24"/>
          <w:szCs w:val="24"/>
        </w:rPr>
        <w:t xml:space="preserve">В ответ на Ваш запрос сообщаем: </w:t>
      </w:r>
    </w:p>
    <w:p w:rsidR="00844CDB" w:rsidRDefault="00844CDB" w:rsidP="005F4088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55A3" w:rsidRDefault="007055A3" w:rsidP="005F40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извещение на закупку в </w:t>
      </w:r>
      <w:r w:rsidRPr="007055A3">
        <w:rPr>
          <w:rFonts w:ascii="Times New Roman" w:eastAsia="Calibri" w:hAnsi="Times New Roman" w:cs="Times New Roman"/>
          <w:sz w:val="24"/>
          <w:szCs w:val="24"/>
        </w:rPr>
        <w:t>РАЗДЕЛ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055A3">
        <w:rPr>
          <w:rFonts w:ascii="Times New Roman" w:eastAsia="Calibri" w:hAnsi="Times New Roman" w:cs="Times New Roman"/>
          <w:sz w:val="24"/>
          <w:szCs w:val="24"/>
        </w:rPr>
        <w:t xml:space="preserve"> IV. ТЕХНИЧЕСКОЕ ЗАДАНИЕ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указаны д</w:t>
      </w:r>
      <w:r w:rsidRPr="007055A3">
        <w:rPr>
          <w:rFonts w:ascii="Times New Roman" w:eastAsia="Calibri" w:hAnsi="Times New Roman" w:cs="Times New Roman"/>
          <w:sz w:val="24"/>
          <w:szCs w:val="24"/>
        </w:rPr>
        <w:t xml:space="preserve">опустимые диапазоны размеров, ёмкости и </w:t>
      </w:r>
      <w:r w:rsidR="005F4088">
        <w:rPr>
          <w:rFonts w:ascii="Times New Roman" w:eastAsia="Calibri" w:hAnsi="Times New Roman" w:cs="Times New Roman"/>
          <w:sz w:val="24"/>
          <w:szCs w:val="24"/>
        </w:rPr>
        <w:t>необходимы</w:t>
      </w:r>
      <w:r w:rsidR="00EE009B">
        <w:rPr>
          <w:rFonts w:ascii="Times New Roman" w:eastAsia="Calibri" w:hAnsi="Times New Roman" w:cs="Times New Roman"/>
          <w:sz w:val="24"/>
          <w:szCs w:val="24"/>
        </w:rPr>
        <w:t>е</w:t>
      </w:r>
      <w:r w:rsidR="005F40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55A3">
        <w:rPr>
          <w:rFonts w:ascii="Times New Roman" w:eastAsia="Calibri" w:hAnsi="Times New Roman" w:cs="Times New Roman"/>
          <w:sz w:val="24"/>
          <w:szCs w:val="24"/>
        </w:rPr>
        <w:t>характеристик</w:t>
      </w:r>
      <w:r w:rsidR="00EE009B">
        <w:rPr>
          <w:rFonts w:ascii="Times New Roman" w:eastAsia="Calibri" w:hAnsi="Times New Roman" w:cs="Times New Roman"/>
          <w:sz w:val="24"/>
          <w:szCs w:val="24"/>
        </w:rPr>
        <w:t>и</w:t>
      </w:r>
      <w:r w:rsidR="005F4088">
        <w:rPr>
          <w:rFonts w:ascii="Times New Roman" w:eastAsia="Calibri" w:hAnsi="Times New Roman" w:cs="Times New Roman"/>
          <w:sz w:val="24"/>
          <w:szCs w:val="24"/>
        </w:rPr>
        <w:t xml:space="preserve"> к аккумуляторам.</w:t>
      </w:r>
    </w:p>
    <w:p w:rsidR="00D848D0" w:rsidRPr="00D848D0" w:rsidRDefault="00D848D0" w:rsidP="005F4088">
      <w:pPr>
        <w:jc w:val="both"/>
        <w:rPr>
          <w:rFonts w:ascii="Times New Roman" w:hAnsi="Times New Roman" w:cs="Times New Roman"/>
          <w:sz w:val="24"/>
          <w:szCs w:val="24"/>
        </w:rPr>
      </w:pPr>
      <w:r w:rsidRPr="00D848D0">
        <w:rPr>
          <w:rFonts w:ascii="Times New Roman" w:hAnsi="Times New Roman" w:cs="Times New Roman"/>
          <w:sz w:val="24"/>
          <w:szCs w:val="24"/>
        </w:rPr>
        <w:t>Технические требования к стационарным свинцово-кислотным аккумуляторам</w:t>
      </w:r>
      <w:r>
        <w:rPr>
          <w:rFonts w:ascii="Times New Roman" w:hAnsi="Times New Roman" w:cs="Times New Roman"/>
          <w:sz w:val="24"/>
          <w:szCs w:val="24"/>
        </w:rPr>
        <w:t xml:space="preserve"> содержат </w:t>
      </w:r>
      <w:r w:rsidR="009C4478">
        <w:rPr>
          <w:rFonts w:ascii="Times New Roman" w:hAnsi="Times New Roman" w:cs="Times New Roman"/>
          <w:sz w:val="24"/>
          <w:szCs w:val="24"/>
        </w:rPr>
        <w:t>о</w:t>
      </w:r>
      <w:r w:rsidR="009C4478" w:rsidRPr="007065B1">
        <w:rPr>
          <w:rFonts w:ascii="Times New Roman" w:hAnsi="Times New Roman" w:cs="Times New Roman"/>
          <w:sz w:val="24"/>
          <w:szCs w:val="24"/>
        </w:rPr>
        <w:t>бщие требования к конструкции Аккумуляторов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55A3" w:rsidRPr="009C4478" w:rsidRDefault="00D848D0" w:rsidP="005F40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7055A3" w:rsidRPr="007065B1">
        <w:rPr>
          <w:rFonts w:ascii="Times New Roman" w:hAnsi="Times New Roman" w:cs="Times New Roman"/>
          <w:sz w:val="24"/>
          <w:szCs w:val="24"/>
        </w:rPr>
        <w:t>4.1.1. Габаритные размеры и места размещения контактных выводов (</w:t>
      </w:r>
      <w:proofErr w:type="spellStart"/>
      <w:r w:rsidR="007055A3" w:rsidRPr="007065B1">
        <w:rPr>
          <w:rFonts w:ascii="Times New Roman" w:hAnsi="Times New Roman" w:cs="Times New Roman"/>
          <w:sz w:val="24"/>
          <w:szCs w:val="24"/>
        </w:rPr>
        <w:t>борнов</w:t>
      </w:r>
      <w:proofErr w:type="spellEnd"/>
      <w:r w:rsidR="007055A3" w:rsidRPr="007065B1">
        <w:rPr>
          <w:rFonts w:ascii="Times New Roman" w:hAnsi="Times New Roman" w:cs="Times New Roman"/>
          <w:sz w:val="24"/>
          <w:szCs w:val="24"/>
        </w:rPr>
        <w:t>)</w:t>
      </w:r>
      <w:r w:rsidR="009C4478">
        <w:rPr>
          <w:rFonts w:ascii="Times New Roman" w:hAnsi="Times New Roman" w:cs="Times New Roman"/>
          <w:sz w:val="24"/>
          <w:szCs w:val="24"/>
        </w:rPr>
        <w:t xml:space="preserve"> </w:t>
      </w:r>
      <w:r w:rsidR="007055A3" w:rsidRPr="007065B1">
        <w:rPr>
          <w:rFonts w:ascii="Times New Roman" w:hAnsi="Times New Roman" w:cs="Times New Roman"/>
          <w:sz w:val="24"/>
          <w:szCs w:val="24"/>
        </w:rPr>
        <w:t xml:space="preserve">Аккумуляторов должны </w:t>
      </w:r>
      <w:r w:rsidR="007055A3" w:rsidRPr="00933A30">
        <w:rPr>
          <w:rFonts w:ascii="Times New Roman" w:hAnsi="Times New Roman" w:cs="Times New Roman"/>
          <w:b/>
          <w:sz w:val="24"/>
          <w:szCs w:val="24"/>
        </w:rPr>
        <w:t>соответствовать чертежам, приведенным в ТУ, или предоставленных Поставщиком.</w:t>
      </w:r>
    </w:p>
    <w:p w:rsidR="007055A3" w:rsidRPr="007065B1" w:rsidRDefault="007055A3" w:rsidP="005F4088">
      <w:pPr>
        <w:jc w:val="both"/>
        <w:rPr>
          <w:rFonts w:ascii="Times New Roman" w:hAnsi="Times New Roman" w:cs="Times New Roman"/>
          <w:sz w:val="24"/>
          <w:szCs w:val="24"/>
        </w:rPr>
      </w:pPr>
      <w:r w:rsidRPr="007065B1">
        <w:rPr>
          <w:rFonts w:ascii="Times New Roman" w:hAnsi="Times New Roman" w:cs="Times New Roman"/>
          <w:sz w:val="24"/>
          <w:szCs w:val="24"/>
        </w:rPr>
        <w:t>Дополнительные требования к Аккумуляторам</w:t>
      </w:r>
      <w:r w:rsidR="009C4478">
        <w:rPr>
          <w:rFonts w:ascii="Times New Roman" w:hAnsi="Times New Roman" w:cs="Times New Roman"/>
          <w:sz w:val="24"/>
          <w:szCs w:val="24"/>
        </w:rPr>
        <w:t>:</w:t>
      </w:r>
      <w:r w:rsidRPr="007065B1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7055A3" w:rsidRPr="007065B1" w:rsidRDefault="009C4478" w:rsidP="005F40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7055A3" w:rsidRPr="007065B1">
        <w:rPr>
          <w:rFonts w:ascii="Times New Roman" w:hAnsi="Times New Roman" w:cs="Times New Roman"/>
          <w:sz w:val="24"/>
          <w:szCs w:val="24"/>
        </w:rPr>
        <w:t xml:space="preserve">4.9.1. Аккумуляторы и Моноблочные батареи (далее в данном разделе «Аккумуляторы») должны быть изготовлены </w:t>
      </w:r>
      <w:r w:rsidR="007055A3" w:rsidRPr="007065B1">
        <w:rPr>
          <w:rFonts w:ascii="Times New Roman" w:hAnsi="Times New Roman" w:cs="Times New Roman"/>
          <w:b/>
          <w:sz w:val="24"/>
          <w:szCs w:val="24"/>
        </w:rPr>
        <w:t xml:space="preserve">по технологии </w:t>
      </w:r>
      <w:proofErr w:type="spellStart"/>
      <w:r w:rsidR="007055A3" w:rsidRPr="007065B1">
        <w:rPr>
          <w:rFonts w:ascii="Times New Roman" w:hAnsi="Times New Roman" w:cs="Times New Roman"/>
          <w:b/>
          <w:sz w:val="24"/>
          <w:szCs w:val="24"/>
        </w:rPr>
        <w:t>OPzV</w:t>
      </w:r>
      <w:proofErr w:type="spellEnd"/>
      <w:r w:rsidR="007055A3" w:rsidRPr="007065B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055A3" w:rsidRPr="007065B1">
        <w:rPr>
          <w:rFonts w:ascii="Times New Roman" w:hAnsi="Times New Roman" w:cs="Times New Roman"/>
          <w:b/>
          <w:sz w:val="24"/>
          <w:szCs w:val="24"/>
        </w:rPr>
        <w:t>Gel</w:t>
      </w:r>
      <w:proofErr w:type="spellEnd"/>
      <w:r w:rsidR="007055A3" w:rsidRPr="007065B1">
        <w:rPr>
          <w:rFonts w:ascii="Times New Roman" w:hAnsi="Times New Roman" w:cs="Times New Roman"/>
          <w:b/>
          <w:sz w:val="24"/>
          <w:szCs w:val="24"/>
        </w:rPr>
        <w:t xml:space="preserve"> или AGM.</w:t>
      </w:r>
    </w:p>
    <w:p w:rsidR="007055A3" w:rsidRDefault="009C4478" w:rsidP="005F4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 w:rsidR="007055A3" w:rsidRPr="007065B1">
        <w:rPr>
          <w:rFonts w:ascii="Times New Roman" w:hAnsi="Times New Roman" w:cs="Times New Roman"/>
          <w:sz w:val="24"/>
          <w:szCs w:val="24"/>
        </w:rPr>
        <w:t xml:space="preserve">4.9.7. Требуемые номинальные емкости С10 Аккумуляторов при температуре 20℃ указаны в Приложении №1 к ТТ. Допускаются Аккумуляторы, с </w:t>
      </w:r>
      <w:r w:rsidR="007055A3" w:rsidRPr="007065B1">
        <w:rPr>
          <w:rFonts w:ascii="Times New Roman" w:hAnsi="Times New Roman" w:cs="Times New Roman"/>
          <w:b/>
          <w:sz w:val="24"/>
          <w:szCs w:val="24"/>
        </w:rPr>
        <w:t>номинальной емкость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7055A3" w:rsidRPr="007065B1">
        <w:rPr>
          <w:rFonts w:ascii="Times New Roman" w:hAnsi="Times New Roman" w:cs="Times New Roman"/>
          <w:b/>
          <w:sz w:val="24"/>
          <w:szCs w:val="24"/>
        </w:rPr>
        <w:t xml:space="preserve"> С10 при температуре 20℃ в диапазоне от 100% до 115% </w:t>
      </w:r>
      <w:r w:rsidR="007055A3" w:rsidRPr="007065B1">
        <w:rPr>
          <w:rFonts w:ascii="Times New Roman" w:hAnsi="Times New Roman" w:cs="Times New Roman"/>
          <w:sz w:val="24"/>
          <w:szCs w:val="24"/>
        </w:rPr>
        <w:t>от указанной в Приложении № номинальной емкости С10.</w:t>
      </w:r>
    </w:p>
    <w:p w:rsidR="007055A3" w:rsidRDefault="007055A3" w:rsidP="005F4088">
      <w:pPr>
        <w:jc w:val="both"/>
        <w:rPr>
          <w:rFonts w:ascii="Times New Roman" w:hAnsi="Times New Roman" w:cs="Times New Roman"/>
          <w:sz w:val="24"/>
          <w:szCs w:val="24"/>
        </w:rPr>
      </w:pPr>
      <w:r w:rsidRPr="007065B1">
        <w:rPr>
          <w:rFonts w:ascii="Times New Roman" w:hAnsi="Times New Roman" w:cs="Times New Roman"/>
          <w:sz w:val="24"/>
          <w:szCs w:val="24"/>
        </w:rPr>
        <w:lastRenderedPageBreak/>
        <w:t>4.9.11. Место размещения контактных выводов (</w:t>
      </w:r>
      <w:proofErr w:type="spellStart"/>
      <w:r w:rsidRPr="007065B1">
        <w:rPr>
          <w:rFonts w:ascii="Times New Roman" w:hAnsi="Times New Roman" w:cs="Times New Roman"/>
          <w:sz w:val="24"/>
          <w:szCs w:val="24"/>
        </w:rPr>
        <w:t>борнов</w:t>
      </w:r>
      <w:proofErr w:type="spellEnd"/>
      <w:r w:rsidRPr="007065B1">
        <w:rPr>
          <w:rFonts w:ascii="Times New Roman" w:hAnsi="Times New Roman" w:cs="Times New Roman"/>
          <w:sz w:val="24"/>
          <w:szCs w:val="24"/>
        </w:rPr>
        <w:t xml:space="preserve">) для </w:t>
      </w:r>
      <w:r w:rsidRPr="007065B1">
        <w:rPr>
          <w:rFonts w:ascii="Times New Roman" w:hAnsi="Times New Roman" w:cs="Times New Roman"/>
          <w:b/>
          <w:sz w:val="24"/>
          <w:szCs w:val="24"/>
        </w:rPr>
        <w:t>фронт терминального исполнения – сверху с торца.</w:t>
      </w:r>
    </w:p>
    <w:p w:rsidR="007055A3" w:rsidRPr="007065B1" w:rsidRDefault="007055A3" w:rsidP="005F4088">
      <w:pPr>
        <w:jc w:val="both"/>
        <w:rPr>
          <w:rFonts w:ascii="Times New Roman" w:hAnsi="Times New Roman" w:cs="Times New Roman"/>
          <w:sz w:val="24"/>
          <w:szCs w:val="24"/>
        </w:rPr>
      </w:pPr>
      <w:r w:rsidRPr="007065B1">
        <w:rPr>
          <w:rFonts w:ascii="Times New Roman" w:hAnsi="Times New Roman" w:cs="Times New Roman"/>
          <w:sz w:val="24"/>
          <w:szCs w:val="24"/>
        </w:rPr>
        <w:t>4.9.3. Минимальный допустимый заявленный (расчетный) срок службы для Аккумуляторов указан в Приложении №1 к ТТ.</w:t>
      </w:r>
    </w:p>
    <w:p w:rsidR="007055A3" w:rsidRPr="007065B1" w:rsidRDefault="007055A3" w:rsidP="005F4088">
      <w:pPr>
        <w:jc w:val="both"/>
        <w:rPr>
          <w:rFonts w:ascii="Times New Roman" w:hAnsi="Times New Roman" w:cs="Times New Roman"/>
          <w:sz w:val="24"/>
          <w:szCs w:val="24"/>
        </w:rPr>
      </w:pPr>
      <w:r w:rsidRPr="007065B1">
        <w:rPr>
          <w:rFonts w:ascii="Times New Roman" w:hAnsi="Times New Roman" w:cs="Times New Roman"/>
          <w:sz w:val="24"/>
          <w:szCs w:val="24"/>
        </w:rPr>
        <w:t>4.9.4. Минимальный допустимый гарантийный срок службы для Аккумуляторов указан в Приложении №1 к ТТ.</w:t>
      </w:r>
    </w:p>
    <w:p w:rsidR="007055A3" w:rsidRDefault="007055A3" w:rsidP="005F4088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055A3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0A143C"/>
    <w:rsid w:val="00117FAC"/>
    <w:rsid w:val="00132D38"/>
    <w:rsid w:val="00240A86"/>
    <w:rsid w:val="00273705"/>
    <w:rsid w:val="002A3407"/>
    <w:rsid w:val="00307F32"/>
    <w:rsid w:val="00327D66"/>
    <w:rsid w:val="00421911"/>
    <w:rsid w:val="0042562B"/>
    <w:rsid w:val="004F69C6"/>
    <w:rsid w:val="00517F8D"/>
    <w:rsid w:val="005B0E52"/>
    <w:rsid w:val="005D6426"/>
    <w:rsid w:val="005F4088"/>
    <w:rsid w:val="006235DE"/>
    <w:rsid w:val="00692C86"/>
    <w:rsid w:val="006A013E"/>
    <w:rsid w:val="006A1D83"/>
    <w:rsid w:val="006A65FC"/>
    <w:rsid w:val="007055A3"/>
    <w:rsid w:val="007504D5"/>
    <w:rsid w:val="007721CD"/>
    <w:rsid w:val="007A08EC"/>
    <w:rsid w:val="007C6F52"/>
    <w:rsid w:val="00844CDB"/>
    <w:rsid w:val="009C4478"/>
    <w:rsid w:val="00A546F4"/>
    <w:rsid w:val="00AE286B"/>
    <w:rsid w:val="00B5554E"/>
    <w:rsid w:val="00B8580C"/>
    <w:rsid w:val="00BD1BD3"/>
    <w:rsid w:val="00C80B0C"/>
    <w:rsid w:val="00CC6293"/>
    <w:rsid w:val="00D848D0"/>
    <w:rsid w:val="00DD594A"/>
    <w:rsid w:val="00E17A20"/>
    <w:rsid w:val="00E32F8D"/>
    <w:rsid w:val="00E36C72"/>
    <w:rsid w:val="00E72319"/>
    <w:rsid w:val="00E84485"/>
    <w:rsid w:val="00EE009B"/>
    <w:rsid w:val="00FA0083"/>
    <w:rsid w:val="00FB322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DCCCD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40A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Кутьина Ригина Галимовна</cp:lastModifiedBy>
  <cp:revision>38</cp:revision>
  <cp:lastPrinted>2021-03-12T11:31:00Z</cp:lastPrinted>
  <dcterms:created xsi:type="dcterms:W3CDTF">2020-03-02T09:35:00Z</dcterms:created>
  <dcterms:modified xsi:type="dcterms:W3CDTF">2021-09-30T09:28:00Z</dcterms:modified>
</cp:coreProperties>
</file>